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365E"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About us, this website and these Terms of Use</w:t>
      </w:r>
    </w:p>
    <w:p w14:paraId="5F76AD9B" w14:textId="77777777" w:rsidR="00775472" w:rsidRPr="00695C64" w:rsidRDefault="00775472" w:rsidP="00775472">
      <w:pPr>
        <w:spacing w:line="240" w:lineRule="auto"/>
        <w:rPr>
          <w:color w:val="000000"/>
          <w:sz w:val="24"/>
          <w:lang w:val="en-GB"/>
        </w:rPr>
      </w:pPr>
    </w:p>
    <w:p w14:paraId="66EEFE01" w14:textId="6819737C" w:rsidR="00775472" w:rsidRPr="00695C64" w:rsidRDefault="00775472" w:rsidP="00775472">
      <w:pPr>
        <w:rPr>
          <w:color w:val="000000"/>
          <w:sz w:val="18"/>
          <w:szCs w:val="18"/>
          <w:lang w:val="en-GB"/>
        </w:rPr>
      </w:pPr>
      <w:r w:rsidRPr="00695C64">
        <w:rPr>
          <w:color w:val="000000"/>
          <w:sz w:val="18"/>
          <w:szCs w:val="18"/>
          <w:lang w:val="en-GB"/>
        </w:rPr>
        <w:t xml:space="preserve">This website </w:t>
      </w:r>
      <w:r w:rsidR="00541E3A">
        <w:rPr>
          <w:color w:val="000000"/>
          <w:sz w:val="18"/>
          <w:szCs w:val="18"/>
          <w:lang w:val="en-GB"/>
        </w:rPr>
        <w:t xml:space="preserve">section </w:t>
      </w:r>
      <w:r w:rsidRPr="00695C64">
        <w:rPr>
          <w:color w:val="000000"/>
          <w:sz w:val="18"/>
          <w:szCs w:val="18"/>
          <w:lang w:val="en-GB"/>
        </w:rPr>
        <w:t xml:space="preserve">is provided, owned, controlled and operated by </w:t>
      </w:r>
      <w:r w:rsidR="0036164A" w:rsidRPr="0036164A">
        <w:rPr>
          <w:color w:val="000000"/>
          <w:sz w:val="18"/>
          <w:szCs w:val="18"/>
          <w:lang w:val="en-GB"/>
        </w:rPr>
        <w:t xml:space="preserve">Novo Nordisk Pharma Gulf FZE PO Box: 505052, One Central, The Offices 2 Level 2- Office No: 2.08, 2.04, 2.05, Dubai World Trade Centre, UAE </w:t>
      </w:r>
      <w:r w:rsidRPr="00695C64">
        <w:rPr>
          <w:color w:val="000000"/>
          <w:sz w:val="18"/>
          <w:szCs w:val="18"/>
          <w:lang w:val="en-GB"/>
        </w:rPr>
        <w:t xml:space="preserve">( </w:t>
      </w:r>
      <w:r w:rsidRPr="00695C64">
        <w:rPr>
          <w:b/>
          <w:bCs/>
          <w:color w:val="000000"/>
          <w:sz w:val="18"/>
          <w:szCs w:val="18"/>
          <w:lang w:val="en-GB"/>
        </w:rPr>
        <w:t>“Novo Nordisk”</w:t>
      </w:r>
      <w:r w:rsidRPr="00695C64">
        <w:rPr>
          <w:color w:val="000000"/>
          <w:sz w:val="18"/>
          <w:szCs w:val="18"/>
          <w:lang w:val="en-GB"/>
        </w:rPr>
        <w:t xml:space="preserve">, </w:t>
      </w:r>
      <w:r w:rsidRPr="00695C64">
        <w:rPr>
          <w:b/>
          <w:bCs/>
          <w:color w:val="000000"/>
          <w:sz w:val="18"/>
          <w:szCs w:val="18"/>
          <w:lang w:val="en-GB"/>
        </w:rPr>
        <w:t>“we”</w:t>
      </w:r>
      <w:r w:rsidRPr="00695C64">
        <w:rPr>
          <w:color w:val="000000"/>
          <w:sz w:val="18"/>
          <w:szCs w:val="18"/>
          <w:lang w:val="en-GB"/>
        </w:rPr>
        <w:t xml:space="preserve">, </w:t>
      </w:r>
      <w:r w:rsidRPr="00695C64">
        <w:rPr>
          <w:b/>
          <w:bCs/>
          <w:color w:val="000000"/>
          <w:sz w:val="18"/>
          <w:szCs w:val="18"/>
          <w:lang w:val="en-GB"/>
        </w:rPr>
        <w:t>“us”</w:t>
      </w:r>
      <w:r w:rsidRPr="00695C64">
        <w:rPr>
          <w:color w:val="000000"/>
          <w:sz w:val="18"/>
          <w:szCs w:val="18"/>
          <w:lang w:val="en-GB"/>
        </w:rPr>
        <w:t xml:space="preserve"> or </w:t>
      </w:r>
      <w:r w:rsidRPr="00695C64">
        <w:rPr>
          <w:b/>
          <w:bCs/>
          <w:color w:val="000000"/>
          <w:sz w:val="18"/>
          <w:szCs w:val="18"/>
          <w:lang w:val="en-GB"/>
        </w:rPr>
        <w:t>“our”</w:t>
      </w:r>
      <w:r w:rsidRPr="00695C64">
        <w:rPr>
          <w:color w:val="000000"/>
          <w:sz w:val="18"/>
          <w:szCs w:val="18"/>
          <w:lang w:val="en-GB"/>
        </w:rPr>
        <w:t>).</w:t>
      </w:r>
    </w:p>
    <w:p w14:paraId="79935F60" w14:textId="77777777" w:rsidR="00775472" w:rsidRPr="00695C64" w:rsidRDefault="00775472" w:rsidP="00775472">
      <w:pPr>
        <w:rPr>
          <w:color w:val="000000"/>
          <w:sz w:val="16"/>
          <w:szCs w:val="16"/>
          <w:lang w:val="en-GB"/>
        </w:rPr>
      </w:pPr>
    </w:p>
    <w:p w14:paraId="25BEDF1C" w14:textId="2F78607F" w:rsidR="00775472" w:rsidRPr="00695C64" w:rsidRDefault="00775472" w:rsidP="00775472">
      <w:pPr>
        <w:spacing w:after="300" w:line="240" w:lineRule="auto"/>
        <w:rPr>
          <w:color w:val="000000"/>
          <w:sz w:val="18"/>
          <w:szCs w:val="18"/>
          <w:lang w:val="en-GB"/>
        </w:rPr>
      </w:pPr>
      <w:r w:rsidRPr="00695C64">
        <w:rPr>
          <w:color w:val="000000"/>
          <w:sz w:val="18"/>
          <w:szCs w:val="18"/>
          <w:lang w:val="en-GB"/>
        </w:rPr>
        <w:t>This website</w:t>
      </w:r>
      <w:r w:rsidR="00541E3A">
        <w:rPr>
          <w:color w:val="000000"/>
          <w:sz w:val="18"/>
          <w:szCs w:val="18"/>
          <w:lang w:val="en-GB"/>
        </w:rPr>
        <w:t xml:space="preserve"> section</w:t>
      </w:r>
      <w:r w:rsidRPr="00695C64">
        <w:rPr>
          <w:color w:val="000000"/>
          <w:sz w:val="18"/>
          <w:szCs w:val="18"/>
          <w:lang w:val="en-GB"/>
        </w:rPr>
        <w:t xml:space="preserve"> is for</w:t>
      </w:r>
      <w:r w:rsidR="0036164A">
        <w:rPr>
          <w:color w:val="000000"/>
          <w:sz w:val="18"/>
          <w:szCs w:val="18"/>
          <w:lang w:val="en-GB"/>
        </w:rPr>
        <w:t xml:space="preserve"> </w:t>
      </w:r>
      <w:r w:rsidRPr="00695C64">
        <w:rPr>
          <w:color w:val="000000"/>
          <w:sz w:val="18"/>
          <w:szCs w:val="18"/>
          <w:lang w:val="en-GB"/>
        </w:rPr>
        <w:t xml:space="preserve"> healthcare professionals </w:t>
      </w:r>
      <w:r w:rsidR="0036164A">
        <w:rPr>
          <w:color w:val="000000"/>
          <w:sz w:val="18"/>
          <w:szCs w:val="18"/>
          <w:lang w:val="en-GB"/>
        </w:rPr>
        <w:t xml:space="preserve">in </w:t>
      </w:r>
      <w:r w:rsidR="0036164A" w:rsidRPr="0036164A">
        <w:rPr>
          <w:color w:val="000000"/>
          <w:sz w:val="18"/>
          <w:szCs w:val="18"/>
          <w:highlight w:val="yellow"/>
          <w:lang w:val="en-GB"/>
        </w:rPr>
        <w:t>Kuwait</w:t>
      </w:r>
      <w:r w:rsidR="0036164A">
        <w:rPr>
          <w:color w:val="000000"/>
          <w:sz w:val="18"/>
          <w:szCs w:val="18"/>
          <w:lang w:val="en-GB"/>
        </w:rPr>
        <w:t xml:space="preserve"> </w:t>
      </w:r>
      <w:r w:rsidRPr="00695C64">
        <w:rPr>
          <w:color w:val="000000"/>
          <w:sz w:val="18"/>
          <w:szCs w:val="18"/>
          <w:lang w:val="en-GB"/>
        </w:rPr>
        <w:t xml:space="preserve">only. It is provided to make </w:t>
      </w:r>
      <w:r w:rsidRPr="00431990">
        <w:rPr>
          <w:color w:val="000000"/>
          <w:sz w:val="18"/>
          <w:szCs w:val="18"/>
          <w:lang w:val="en-GB"/>
        </w:rPr>
        <w:t>relevant information on Novo Nordisk products and related treatment areas accessible to healthcare professionals.</w:t>
      </w:r>
      <w:r w:rsidRPr="00695C64">
        <w:rPr>
          <w:color w:val="000000"/>
          <w:sz w:val="18"/>
          <w:szCs w:val="18"/>
          <w:lang w:val="en-GB"/>
        </w:rPr>
        <w:t xml:space="preserve"> We make no representation that material on this website is appropriate or available for use by the general public. Therefore, if you are not a healthcare professional, please do not use this website.</w:t>
      </w:r>
    </w:p>
    <w:p w14:paraId="26820B1E"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 xml:space="preserve">All information on the website is carefully reviewed and selected by Novo Nordisk employees for the purpose of this website.  </w:t>
      </w:r>
    </w:p>
    <w:p w14:paraId="65F13E7C"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These Terms of Use govern how you may access, browse and use this website. By (a) accessing, browsing or otherwise using this website by any means and via whatever device; or (b) registering your details with us to access certain areas of this website or to receive our services, you agree to be bound by these Terms of Use.</w:t>
      </w:r>
    </w:p>
    <w:p w14:paraId="72F70AE9"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Disclaimers</w:t>
      </w:r>
    </w:p>
    <w:p w14:paraId="0A6A941E" w14:textId="77777777" w:rsidR="00775472" w:rsidRPr="00695C64" w:rsidRDefault="00775472" w:rsidP="00775472">
      <w:pPr>
        <w:spacing w:line="240" w:lineRule="auto"/>
        <w:rPr>
          <w:color w:val="000000"/>
          <w:sz w:val="24"/>
          <w:lang w:val="en-GB"/>
        </w:rPr>
      </w:pPr>
    </w:p>
    <w:p w14:paraId="35C105F6"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This website and all content available on or through this website, including, without limitation, text, reviews, results, photographs or other images, audio material, films or other moving images (collectively, the “Materials”) are provided on an “as is” basis. To the extent permitted by law, all conditions, warranties and other terms which might otherwise be implied are now expressly excluded and no representations or warranties of any kind are made in respect of the Materials including, but not limited to, warranties of satisfactory quality, fitness for a particular purpose, conformity to description, non-infringement or adequacy. We give no warranty as to the completeness, compliance with applicable laws, timeliness or reliability of any Materials.</w:t>
      </w:r>
    </w:p>
    <w:p w14:paraId="490E77A6"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Further, we make no representations or warranties regarding the performance, availability, functionality or any other aspect of this website, including, without limitation, any representation that use of this website will be uninterrupted, error-free or completely secure. You are responsible for taking all necessary precautions to ensure that any content you may obtain from this website is free of viruses and other potentially harmful devices.</w:t>
      </w:r>
    </w:p>
    <w:p w14:paraId="4B10E782"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 xml:space="preserve"> Exclusions of liability</w:t>
      </w:r>
    </w:p>
    <w:p w14:paraId="628E35A6" w14:textId="77777777" w:rsidR="00775472" w:rsidRPr="00695C64" w:rsidRDefault="00775472" w:rsidP="00775472">
      <w:pPr>
        <w:spacing w:line="240" w:lineRule="auto"/>
        <w:rPr>
          <w:color w:val="000000"/>
          <w:sz w:val="24"/>
          <w:lang w:val="en-GB"/>
        </w:rPr>
      </w:pPr>
    </w:p>
    <w:p w14:paraId="04AD0FD4"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We will not be liable, whether in tort (including for negligence or breach of statutory duty), contract or otherwise, for but not limited to the following: (a) any loss or damage which may arise from reliance on any Materials; (b) any inaccuracies, omissions or misleading, false or deceptive statement in the Materials; (c) any loss, damage or costs suffered or incurred by you arising from viruses or other harmful components received via this website; (d) interruption to business; (e) events beyond our reasonable control; or (f) any loss of profits; loss of business; depletion of goodwill or similar losses; loss of anticipated savings; loss of contracts; loss of use; loss or corruption of data or information; or any special, indirect, consequential or pure economic loss incurred by any user in connection with this website, even if we have been advised of the possibility of such loss or damages and whether or not such loss or damages is/are foreseeable.</w:t>
      </w:r>
    </w:p>
    <w:p w14:paraId="7E44E86A"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Changes to these Terms of Use</w:t>
      </w:r>
    </w:p>
    <w:p w14:paraId="349537C0" w14:textId="77777777" w:rsidR="00775472" w:rsidRPr="00695C64" w:rsidRDefault="00775472" w:rsidP="00775472">
      <w:pPr>
        <w:spacing w:line="240" w:lineRule="auto"/>
        <w:rPr>
          <w:color w:val="000000"/>
          <w:sz w:val="24"/>
          <w:lang w:val="en-GB"/>
        </w:rPr>
      </w:pPr>
    </w:p>
    <w:p w14:paraId="5B88835C"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We reserve the right to change these Terms of Use at any time without notice. Accordingly, we encourage you to revisit these Terms of Use regularly to ensure that you are at all times fully aware of them. Any changes will be effective immediately upon posting on this website. Your continued access, browsing or other use of this website constitutes your agreement to all such Terms of Use.</w:t>
      </w:r>
    </w:p>
    <w:p w14:paraId="1F244C9F"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Data protection</w:t>
      </w:r>
    </w:p>
    <w:p w14:paraId="4E9C2E54" w14:textId="2069346B" w:rsidR="00775472" w:rsidRDefault="00775472" w:rsidP="00FD1B81">
      <w:pPr>
        <w:spacing w:line="240" w:lineRule="auto"/>
        <w:rPr>
          <w:color w:val="000000"/>
          <w:sz w:val="18"/>
          <w:szCs w:val="18"/>
          <w:lang w:val="en-GB"/>
        </w:rPr>
      </w:pPr>
      <w:r w:rsidRPr="00695C64">
        <w:rPr>
          <w:color w:val="000000"/>
          <w:sz w:val="24"/>
          <w:lang w:val="en-GB"/>
        </w:rPr>
        <w:br/>
      </w:r>
      <w:r w:rsidRPr="00695C64">
        <w:rPr>
          <w:color w:val="000000"/>
          <w:sz w:val="18"/>
          <w:szCs w:val="18"/>
          <w:lang w:val="en-GB"/>
        </w:rPr>
        <w:t xml:space="preserve">Full details of how we collect, store and process your personally identifiable information are set out in our </w:t>
      </w:r>
      <w:hyperlink r:id="rId7" w:history="1">
        <w:r w:rsidR="004B13CF" w:rsidRPr="004C2B13">
          <w:rPr>
            <w:rStyle w:val="Hyperlink"/>
            <w:highlight w:val="yellow"/>
          </w:rPr>
          <w:t>Notice on Processing of Personal Data</w:t>
        </w:r>
      </w:hyperlink>
      <w:r w:rsidRPr="00695C64">
        <w:rPr>
          <w:color w:val="000000"/>
          <w:sz w:val="18"/>
          <w:szCs w:val="18"/>
          <w:lang w:val="en-GB"/>
        </w:rPr>
        <w:t>.</w:t>
      </w:r>
    </w:p>
    <w:p w14:paraId="10A87897"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Your registration</w:t>
      </w:r>
    </w:p>
    <w:p w14:paraId="2A26F1CD" w14:textId="77777777" w:rsidR="00775472" w:rsidRPr="00695C64" w:rsidRDefault="00775472" w:rsidP="00775472">
      <w:pPr>
        <w:spacing w:line="240" w:lineRule="auto"/>
        <w:rPr>
          <w:color w:val="000000"/>
          <w:sz w:val="24"/>
          <w:lang w:val="en-GB"/>
        </w:rPr>
      </w:pPr>
    </w:p>
    <w:p w14:paraId="3317211C" w14:textId="77777777" w:rsidR="00FD1B81" w:rsidRDefault="00775472" w:rsidP="00775472">
      <w:pPr>
        <w:spacing w:after="300" w:line="240" w:lineRule="auto"/>
        <w:rPr>
          <w:color w:val="000000"/>
          <w:sz w:val="18"/>
          <w:szCs w:val="18"/>
          <w:lang w:val="en-GB"/>
        </w:rPr>
      </w:pPr>
      <w:r w:rsidRPr="00695C64">
        <w:rPr>
          <w:color w:val="000000"/>
          <w:sz w:val="18"/>
          <w:szCs w:val="18"/>
          <w:lang w:val="en-GB"/>
        </w:rPr>
        <w:lastRenderedPageBreak/>
        <w:t xml:space="preserve">Access to this website is restricted to healthcare professionals who have registered their details with us. It is a condition of use of this website that all the details you provide are correct, current and complete. </w:t>
      </w:r>
      <w:r w:rsidR="00FD1B81">
        <w:rPr>
          <w:color w:val="000000"/>
          <w:sz w:val="18"/>
          <w:szCs w:val="18"/>
          <w:lang w:val="en-GB"/>
        </w:rPr>
        <w:t xml:space="preserve">As part of the registration process we may share </w:t>
      </w:r>
      <w:r w:rsidR="00DA6AFF">
        <w:rPr>
          <w:color w:val="000000"/>
          <w:sz w:val="18"/>
          <w:szCs w:val="18"/>
          <w:lang w:val="en-GB"/>
        </w:rPr>
        <w:t>your provided information with 3</w:t>
      </w:r>
      <w:r w:rsidR="00DA6AFF" w:rsidRPr="00DA6AFF">
        <w:rPr>
          <w:color w:val="000000"/>
          <w:sz w:val="18"/>
          <w:szCs w:val="18"/>
          <w:vertAlign w:val="superscript"/>
          <w:lang w:val="en-GB"/>
        </w:rPr>
        <w:t>rd</w:t>
      </w:r>
      <w:r w:rsidR="00DA6AFF">
        <w:rPr>
          <w:color w:val="000000"/>
          <w:sz w:val="18"/>
          <w:szCs w:val="18"/>
          <w:lang w:val="en-GB"/>
        </w:rPr>
        <w:t xml:space="preserve"> party data-providers for the purposes of identification and verification of your professional accreditation.</w:t>
      </w:r>
    </w:p>
    <w:p w14:paraId="195E0EA2" w14:textId="3B9BF40D" w:rsidR="00775472" w:rsidRDefault="00775472" w:rsidP="00775472">
      <w:pPr>
        <w:spacing w:after="300" w:line="240" w:lineRule="auto"/>
        <w:rPr>
          <w:color w:val="000000"/>
          <w:sz w:val="18"/>
          <w:szCs w:val="18"/>
          <w:lang w:val="en-GB"/>
        </w:rPr>
      </w:pPr>
      <w:r w:rsidRPr="00695C64">
        <w:rPr>
          <w:color w:val="000000"/>
          <w:sz w:val="18"/>
          <w:szCs w:val="18"/>
          <w:lang w:val="en-GB"/>
        </w:rPr>
        <w:t>If we believe they are not, we reserve the right to refuse you access to this website and to terminate or suspend your account.</w:t>
      </w:r>
      <w:r w:rsidR="00FD1B81">
        <w:rPr>
          <w:color w:val="000000"/>
          <w:sz w:val="18"/>
          <w:szCs w:val="18"/>
          <w:lang w:val="en-GB"/>
        </w:rPr>
        <w:t xml:space="preserve"> </w:t>
      </w:r>
      <w:r w:rsidRPr="00695C64">
        <w:rPr>
          <w:color w:val="000000"/>
          <w:sz w:val="18"/>
          <w:szCs w:val="18"/>
          <w:lang w:val="en-GB"/>
        </w:rPr>
        <w:t>If you register with us and you choose, or you are provided with, a password as part of the registration process, you must treat your password as confidential and you must not disclose it to anyone else. We shall be entitled to monitor your password and, at our discretion, require you to change it</w:t>
      </w:r>
      <w:r w:rsidR="00DA6AFF">
        <w:rPr>
          <w:color w:val="000000"/>
          <w:sz w:val="18"/>
          <w:szCs w:val="18"/>
          <w:lang w:val="en-GB"/>
        </w:rPr>
        <w:t>. Further, and as part of our professional operation of the website we may contact you with account related and technical information without your consent.</w:t>
      </w:r>
    </w:p>
    <w:p w14:paraId="48642010"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Access to and use of this website</w:t>
      </w:r>
    </w:p>
    <w:p w14:paraId="442EDD07" w14:textId="77777777" w:rsidR="00775472" w:rsidRPr="00695C64" w:rsidRDefault="00775472" w:rsidP="00775472">
      <w:pPr>
        <w:spacing w:line="240" w:lineRule="auto"/>
        <w:rPr>
          <w:color w:val="000000"/>
          <w:sz w:val="24"/>
          <w:lang w:val="en-GB"/>
        </w:rPr>
      </w:pPr>
    </w:p>
    <w:p w14:paraId="54E23FDE"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We are the owner or the licensee of all intellectual property rights in this website, the Materials and the trademarks, service marks, trade names, trade dress and products featured on this website. No use of any of these may be made without our prior written authorization, except to identify our products or services.</w:t>
      </w:r>
    </w:p>
    <w:p w14:paraId="06B8F7D3"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Subject to these Terms of Use and provided that the content remains unaltered and all copyright and trade mark notices are included in all copies (regardless of format), we grant you a limited, temporary, revocable and non-exclusive licence to access, browse and use this website, and download content from this website, for your personal and non-commercial use.</w:t>
      </w:r>
    </w:p>
    <w:p w14:paraId="01081AC5"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Except as set out in the limited licence above (or as required under any applicable law), no part of this website may be used, reproduced, duplicated, copied, sold, resold, accessed, modified, or otherwise exploited, in full or in part, for any purpose without our prior written consent. In particular, you are not permitted to republish any part of this website on another website, in any other medium (print, electronic or otherwise) or as part of any commercial service without our prior written permission. All the intellectual property rights referred to above remain owned by us or our relevant licensor.</w:t>
      </w:r>
    </w:p>
    <w:p w14:paraId="2EF7A520" w14:textId="77777777" w:rsidR="00775472" w:rsidRPr="00695C64" w:rsidRDefault="00775472" w:rsidP="00775472">
      <w:pPr>
        <w:numPr>
          <w:ilvl w:val="0"/>
          <w:numId w:val="3"/>
        </w:numPr>
        <w:spacing w:before="100" w:beforeAutospacing="1" w:after="15" w:line="240" w:lineRule="auto"/>
        <w:outlineLvl w:val="2"/>
        <w:rPr>
          <w:b/>
          <w:bCs/>
          <w:color w:val="000000"/>
          <w:sz w:val="24"/>
          <w:lang w:val="en-GB"/>
        </w:rPr>
      </w:pPr>
      <w:r w:rsidRPr="00695C64">
        <w:rPr>
          <w:b/>
          <w:bCs/>
          <w:color w:val="000000"/>
          <w:sz w:val="18"/>
          <w:szCs w:val="18"/>
          <w:lang w:val="en-GB"/>
        </w:rPr>
        <w:t>Acceptable use of this website</w:t>
      </w:r>
    </w:p>
    <w:p w14:paraId="6D8680E2" w14:textId="77777777" w:rsidR="00775472" w:rsidRPr="00695C64" w:rsidRDefault="00775472" w:rsidP="00775472">
      <w:pPr>
        <w:spacing w:line="240" w:lineRule="auto"/>
        <w:rPr>
          <w:color w:val="000000"/>
          <w:sz w:val="24"/>
          <w:lang w:val="en-GB"/>
        </w:rPr>
      </w:pPr>
    </w:p>
    <w:p w14:paraId="5C0B55A6"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While accessing, browsing and/or using this website you must:</w:t>
      </w:r>
    </w:p>
    <w:p w14:paraId="39E1A6FC" w14:textId="77777777" w:rsidR="00775472" w:rsidRPr="00695C64" w:rsidRDefault="00775472" w:rsidP="00775472">
      <w:pPr>
        <w:numPr>
          <w:ilvl w:val="0"/>
          <w:numId w:val="1"/>
        </w:numPr>
        <w:spacing w:before="100" w:beforeAutospacing="1" w:after="100" w:afterAutospacing="1" w:line="240" w:lineRule="auto"/>
        <w:ind w:left="750"/>
        <w:rPr>
          <w:color w:val="000000"/>
          <w:sz w:val="18"/>
          <w:szCs w:val="18"/>
          <w:lang w:val="en-GB"/>
        </w:rPr>
      </w:pPr>
      <w:r w:rsidRPr="00695C64">
        <w:rPr>
          <w:color w:val="000000"/>
          <w:sz w:val="18"/>
          <w:szCs w:val="18"/>
          <w:lang w:val="en-GB"/>
        </w:rPr>
        <w:t>Comply with all applicable laws, regulations and codes;</w:t>
      </w:r>
    </w:p>
    <w:p w14:paraId="20CFD7AF" w14:textId="77777777" w:rsidR="00775472" w:rsidRPr="00695C64" w:rsidRDefault="00775472" w:rsidP="00775472">
      <w:pPr>
        <w:numPr>
          <w:ilvl w:val="0"/>
          <w:numId w:val="1"/>
        </w:numPr>
        <w:spacing w:before="100" w:beforeAutospacing="1" w:after="100" w:afterAutospacing="1" w:line="240" w:lineRule="auto"/>
        <w:ind w:left="750"/>
        <w:rPr>
          <w:color w:val="000000"/>
          <w:sz w:val="18"/>
          <w:szCs w:val="18"/>
          <w:lang w:val="en-GB"/>
        </w:rPr>
      </w:pPr>
      <w:r w:rsidRPr="00695C64">
        <w:rPr>
          <w:color w:val="000000"/>
          <w:sz w:val="18"/>
          <w:szCs w:val="18"/>
          <w:lang w:val="en-GB"/>
        </w:rPr>
        <w:t>Not impersonate another person or use a false name or email address;</w:t>
      </w:r>
    </w:p>
    <w:p w14:paraId="609208A6" w14:textId="77777777" w:rsidR="00775472" w:rsidRPr="00695C64" w:rsidRDefault="00775472" w:rsidP="00775472">
      <w:pPr>
        <w:numPr>
          <w:ilvl w:val="0"/>
          <w:numId w:val="1"/>
        </w:numPr>
        <w:spacing w:before="100" w:beforeAutospacing="1" w:after="100" w:afterAutospacing="1" w:line="240" w:lineRule="auto"/>
        <w:ind w:left="750"/>
        <w:rPr>
          <w:color w:val="000000"/>
          <w:sz w:val="18"/>
          <w:szCs w:val="18"/>
          <w:lang w:val="en-GB"/>
        </w:rPr>
      </w:pPr>
      <w:r w:rsidRPr="00695C64">
        <w:rPr>
          <w:color w:val="000000"/>
          <w:sz w:val="18"/>
          <w:szCs w:val="18"/>
          <w:lang w:val="en-GB"/>
        </w:rPr>
        <w:t>Not collect or store personally identifiable information regarding other users (unless expressly authorised to do so by Novo Nordisk);</w:t>
      </w:r>
    </w:p>
    <w:p w14:paraId="5D62AB5C" w14:textId="77777777" w:rsidR="00775472" w:rsidRPr="00695C64" w:rsidRDefault="00775472" w:rsidP="00775472">
      <w:pPr>
        <w:numPr>
          <w:ilvl w:val="0"/>
          <w:numId w:val="1"/>
        </w:numPr>
        <w:spacing w:before="100" w:beforeAutospacing="1" w:after="100" w:afterAutospacing="1" w:line="240" w:lineRule="auto"/>
        <w:ind w:left="750"/>
        <w:rPr>
          <w:color w:val="000000"/>
          <w:sz w:val="18"/>
          <w:szCs w:val="18"/>
          <w:lang w:val="en-GB"/>
        </w:rPr>
      </w:pPr>
      <w:r w:rsidRPr="00695C64">
        <w:rPr>
          <w:color w:val="000000"/>
          <w:sz w:val="18"/>
          <w:szCs w:val="18"/>
          <w:lang w:val="en-GB"/>
        </w:rPr>
        <w:t>Not frame or use framing techniques to enclose this website, or any part of the website, without our prior written consent;</w:t>
      </w:r>
    </w:p>
    <w:p w14:paraId="2D54C735" w14:textId="77777777" w:rsidR="00775472" w:rsidRPr="00695C64" w:rsidRDefault="00775472" w:rsidP="00775472">
      <w:pPr>
        <w:numPr>
          <w:ilvl w:val="0"/>
          <w:numId w:val="1"/>
        </w:numPr>
        <w:spacing w:before="100" w:beforeAutospacing="1" w:after="100" w:afterAutospacing="1" w:line="240" w:lineRule="auto"/>
        <w:ind w:left="750"/>
        <w:rPr>
          <w:color w:val="000000"/>
          <w:sz w:val="18"/>
          <w:szCs w:val="18"/>
          <w:lang w:val="en-GB"/>
        </w:rPr>
      </w:pPr>
      <w:r w:rsidRPr="00695C64">
        <w:rPr>
          <w:color w:val="000000"/>
          <w:sz w:val="18"/>
          <w:szCs w:val="18"/>
          <w:lang w:val="en-GB"/>
        </w:rPr>
        <w:t>Not modify, or attempt to modify, all or any part of the content on this website; and/or</w:t>
      </w:r>
    </w:p>
    <w:p w14:paraId="286B0D7A" w14:textId="77777777" w:rsidR="00775472" w:rsidRPr="00695C64" w:rsidRDefault="00775472" w:rsidP="00775472">
      <w:pPr>
        <w:numPr>
          <w:ilvl w:val="0"/>
          <w:numId w:val="1"/>
        </w:numPr>
        <w:spacing w:before="100" w:beforeAutospacing="1" w:after="100" w:afterAutospacing="1" w:line="240" w:lineRule="auto"/>
        <w:ind w:left="750"/>
        <w:rPr>
          <w:color w:val="000000"/>
          <w:sz w:val="18"/>
          <w:szCs w:val="18"/>
          <w:lang w:val="en-GB"/>
        </w:rPr>
      </w:pPr>
      <w:r w:rsidRPr="00695C64">
        <w:rPr>
          <w:color w:val="000000"/>
          <w:sz w:val="18"/>
          <w:szCs w:val="18"/>
          <w:lang w:val="en-GB"/>
        </w:rPr>
        <w:t>Not gain or attempt to gain unauthorised access to this website, the server on which this website is stored or any third party server, computer or database connected to this website.</w:t>
      </w:r>
    </w:p>
    <w:p w14:paraId="2DF0D744"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Whilst you may link to this website, you must only do so in a way that is lawful, fair, does not harm our reputation and does not suggest any form of association, approval or endorsement of you, your goods or services and/or your website by us.</w:t>
      </w:r>
    </w:p>
    <w:p w14:paraId="0B7F0C4B"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Termination or suspension of your access to the website</w:t>
      </w:r>
    </w:p>
    <w:p w14:paraId="240762C1" w14:textId="77777777" w:rsidR="00775472" w:rsidRPr="00695C64" w:rsidRDefault="00775472" w:rsidP="00775472">
      <w:pPr>
        <w:spacing w:line="240" w:lineRule="auto"/>
        <w:rPr>
          <w:color w:val="000000"/>
          <w:sz w:val="24"/>
          <w:lang w:val="en-GB"/>
        </w:rPr>
      </w:pPr>
    </w:p>
    <w:p w14:paraId="4A6440DB"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At any time and without giving you any advance notice, we may permanently or temporarily and for any reason:</w:t>
      </w:r>
    </w:p>
    <w:p w14:paraId="0318FAFD" w14:textId="77777777" w:rsidR="00775472" w:rsidRPr="00695C64" w:rsidRDefault="00775472" w:rsidP="00775472">
      <w:pPr>
        <w:numPr>
          <w:ilvl w:val="0"/>
          <w:numId w:val="2"/>
        </w:numPr>
        <w:spacing w:before="100" w:beforeAutospacing="1" w:after="100" w:afterAutospacing="1" w:line="240" w:lineRule="auto"/>
        <w:ind w:left="750"/>
        <w:rPr>
          <w:color w:val="000000"/>
          <w:sz w:val="18"/>
          <w:szCs w:val="18"/>
          <w:lang w:val="en-GB"/>
        </w:rPr>
      </w:pPr>
      <w:r w:rsidRPr="00695C64">
        <w:rPr>
          <w:color w:val="000000"/>
          <w:sz w:val="18"/>
          <w:szCs w:val="18"/>
          <w:lang w:val="en-GB"/>
        </w:rPr>
        <w:t>Terminate, suspend or deny your access to this website (whether in whole or in part);</w:t>
      </w:r>
    </w:p>
    <w:p w14:paraId="70615ED3" w14:textId="77777777" w:rsidR="00775472" w:rsidRPr="00695C64" w:rsidRDefault="00775472" w:rsidP="00775472">
      <w:pPr>
        <w:numPr>
          <w:ilvl w:val="0"/>
          <w:numId w:val="2"/>
        </w:numPr>
        <w:spacing w:before="100" w:beforeAutospacing="1" w:after="100" w:afterAutospacing="1" w:line="240" w:lineRule="auto"/>
        <w:ind w:left="750"/>
        <w:rPr>
          <w:color w:val="000000"/>
          <w:sz w:val="18"/>
          <w:szCs w:val="18"/>
          <w:lang w:val="en-GB"/>
        </w:rPr>
      </w:pPr>
      <w:r w:rsidRPr="00695C64">
        <w:rPr>
          <w:color w:val="000000"/>
          <w:sz w:val="18"/>
          <w:szCs w:val="18"/>
          <w:lang w:val="en-GB"/>
        </w:rPr>
        <w:t>Terminate your permission to link to this website; and/or</w:t>
      </w:r>
    </w:p>
    <w:p w14:paraId="627FB738" w14:textId="77777777" w:rsidR="00775472" w:rsidRPr="00695C64" w:rsidRDefault="00775472" w:rsidP="00775472">
      <w:pPr>
        <w:numPr>
          <w:ilvl w:val="0"/>
          <w:numId w:val="2"/>
        </w:numPr>
        <w:spacing w:before="100" w:beforeAutospacing="1" w:after="100" w:afterAutospacing="1" w:line="240" w:lineRule="auto"/>
        <w:ind w:left="750"/>
        <w:rPr>
          <w:color w:val="000000"/>
          <w:sz w:val="18"/>
          <w:szCs w:val="18"/>
          <w:lang w:val="en-GB"/>
        </w:rPr>
      </w:pPr>
      <w:r w:rsidRPr="00695C64">
        <w:rPr>
          <w:color w:val="000000"/>
          <w:sz w:val="18"/>
          <w:szCs w:val="18"/>
          <w:lang w:val="en-GB"/>
        </w:rPr>
        <w:t>Remove or edit any content on this website.</w:t>
      </w:r>
    </w:p>
    <w:p w14:paraId="58A4C5C5"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In such circumstances all our liability (as well as the liability of our directors, employees or other representatives) for any loss whatsoever arising from our removing or editing content and/or your limited use of or inability to use this website (either in whole or in part) is excluded, insofar as it is possible to do so in law.</w:t>
      </w:r>
    </w:p>
    <w:p w14:paraId="4443FC05"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lastRenderedPageBreak/>
        <w:t>Third party links</w:t>
      </w:r>
    </w:p>
    <w:p w14:paraId="7F282367" w14:textId="77777777" w:rsidR="00775472" w:rsidRPr="00695C64" w:rsidRDefault="00775472" w:rsidP="00775472">
      <w:pPr>
        <w:spacing w:line="240" w:lineRule="auto"/>
        <w:rPr>
          <w:color w:val="000000"/>
          <w:sz w:val="24"/>
          <w:lang w:val="en-GB"/>
        </w:rPr>
      </w:pPr>
    </w:p>
    <w:p w14:paraId="41E33395"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This website may provide links to other websites that are not under the control of Novo Nordisk. When you follow those links, you will leave this website. We have no control over the content of such third party websites and do not endorse or recommend them, the information they contain nor any third party's products or services that they refer to. Further, we do not accept any responsibility or liability for the content of any such third party website linked to this website and give no representation or warranty (express or implied) as to the information that they contain.</w:t>
      </w:r>
    </w:p>
    <w:p w14:paraId="443EBD0F"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Enforcement</w:t>
      </w:r>
    </w:p>
    <w:p w14:paraId="35E7D1CD" w14:textId="77777777" w:rsidR="00775472" w:rsidRPr="00695C64" w:rsidRDefault="00775472" w:rsidP="00775472">
      <w:pPr>
        <w:spacing w:line="240" w:lineRule="auto"/>
        <w:rPr>
          <w:color w:val="000000"/>
          <w:sz w:val="24"/>
          <w:lang w:val="en-GB"/>
        </w:rPr>
      </w:pPr>
    </w:p>
    <w:p w14:paraId="196867C9"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If the whole or any part of any provision of these Terms of Use is or becomes invalid, void or unenforceable for any reason the same shall to the extent required be severed from these Terms of Use and rendered ineffective so far as is possible without modifying the remaining provisions of these Terms of Use and shall in no way affect the validity or enforceability of any other provisions.</w:t>
      </w:r>
    </w:p>
    <w:p w14:paraId="55625A57"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Waiver</w:t>
      </w:r>
    </w:p>
    <w:p w14:paraId="3930B105" w14:textId="77777777" w:rsidR="00775472" w:rsidRPr="00695C64" w:rsidRDefault="00775472" w:rsidP="00775472">
      <w:pPr>
        <w:spacing w:line="240" w:lineRule="auto"/>
        <w:rPr>
          <w:color w:val="000000"/>
          <w:sz w:val="24"/>
          <w:lang w:val="en-GB"/>
        </w:rPr>
      </w:pPr>
    </w:p>
    <w:p w14:paraId="1C03D87F" w14:textId="77777777" w:rsidR="00775472" w:rsidRPr="00695C64" w:rsidRDefault="00775472" w:rsidP="00775472">
      <w:pPr>
        <w:spacing w:after="300" w:line="240" w:lineRule="auto"/>
        <w:rPr>
          <w:color w:val="000000"/>
          <w:sz w:val="18"/>
          <w:szCs w:val="18"/>
          <w:lang w:val="en-GB"/>
        </w:rPr>
      </w:pPr>
      <w:r w:rsidRPr="00695C64">
        <w:rPr>
          <w:color w:val="000000"/>
          <w:sz w:val="18"/>
          <w:szCs w:val="18"/>
          <w:lang w:val="en-GB"/>
        </w:rPr>
        <w:t>No waiver by us of any breach of these Terms of Use shall constitute a waiver of any other prior or subsequent breach and we shall not be affected by any delay, failure or omission to enforce or express forbearance granted in respect of any of your obligations.</w:t>
      </w:r>
    </w:p>
    <w:p w14:paraId="5A954525" w14:textId="77777777" w:rsidR="00775472" w:rsidRPr="00695C64" w:rsidRDefault="00775472" w:rsidP="00775472">
      <w:pPr>
        <w:numPr>
          <w:ilvl w:val="0"/>
          <w:numId w:val="3"/>
        </w:numPr>
        <w:spacing w:before="100" w:beforeAutospacing="1" w:after="15" w:line="240" w:lineRule="auto"/>
        <w:outlineLvl w:val="2"/>
        <w:rPr>
          <w:b/>
          <w:bCs/>
          <w:color w:val="000000"/>
          <w:sz w:val="18"/>
          <w:szCs w:val="18"/>
          <w:lang w:val="en-GB"/>
        </w:rPr>
      </w:pPr>
      <w:r w:rsidRPr="00695C64">
        <w:rPr>
          <w:b/>
          <w:bCs/>
          <w:color w:val="000000"/>
          <w:sz w:val="18"/>
          <w:szCs w:val="18"/>
          <w:lang w:val="en-GB"/>
        </w:rPr>
        <w:t>Governing law and jurisdiction</w:t>
      </w:r>
    </w:p>
    <w:p w14:paraId="2B8A8172" w14:textId="77777777" w:rsidR="00775472" w:rsidRPr="00695C64" w:rsidRDefault="00775472" w:rsidP="00775472">
      <w:pPr>
        <w:spacing w:line="240" w:lineRule="auto"/>
        <w:rPr>
          <w:color w:val="000000"/>
          <w:sz w:val="24"/>
          <w:lang w:val="en-GB"/>
        </w:rPr>
      </w:pPr>
    </w:p>
    <w:p w14:paraId="7B94C68E" w14:textId="35114386" w:rsidR="00775472" w:rsidRPr="00695C64" w:rsidRDefault="00775472" w:rsidP="00775472">
      <w:pPr>
        <w:spacing w:after="300" w:line="240" w:lineRule="auto"/>
        <w:rPr>
          <w:color w:val="000000"/>
          <w:sz w:val="18"/>
          <w:szCs w:val="18"/>
          <w:lang w:val="en-GB"/>
        </w:rPr>
      </w:pPr>
      <w:r w:rsidRPr="00695C64">
        <w:rPr>
          <w:color w:val="000000"/>
          <w:sz w:val="18"/>
          <w:szCs w:val="18"/>
          <w:lang w:val="en-GB"/>
        </w:rPr>
        <w:t xml:space="preserve">These Terms of Use and/or your use of the website shall be governed by and construed in accordance with </w:t>
      </w:r>
      <w:r w:rsidR="00DC7D02">
        <w:rPr>
          <w:color w:val="000000"/>
          <w:sz w:val="18"/>
          <w:szCs w:val="18"/>
          <w:lang w:val="en-GB"/>
        </w:rPr>
        <w:t xml:space="preserve">Danish Law </w:t>
      </w:r>
      <w:r w:rsidRPr="00695C64">
        <w:rPr>
          <w:color w:val="000000"/>
          <w:sz w:val="18"/>
          <w:szCs w:val="18"/>
          <w:lang w:val="en-GB"/>
        </w:rPr>
        <w:t xml:space="preserve"> and the</w:t>
      </w:r>
      <w:r w:rsidR="00DC7D02">
        <w:rPr>
          <w:color w:val="000000"/>
          <w:sz w:val="18"/>
          <w:szCs w:val="18"/>
          <w:lang w:val="en-GB"/>
        </w:rPr>
        <w:t xml:space="preserve"> </w:t>
      </w:r>
      <w:r w:rsidRPr="00695C64">
        <w:rPr>
          <w:color w:val="000000"/>
          <w:sz w:val="18"/>
          <w:szCs w:val="18"/>
          <w:lang w:val="en-GB"/>
        </w:rPr>
        <w:t>courts</w:t>
      </w:r>
      <w:r w:rsidR="00DC7D02">
        <w:rPr>
          <w:color w:val="000000"/>
          <w:sz w:val="18"/>
          <w:szCs w:val="18"/>
          <w:lang w:val="en-GB"/>
        </w:rPr>
        <w:t xml:space="preserve"> of Copenhagen</w:t>
      </w:r>
      <w:r w:rsidRPr="00695C64">
        <w:rPr>
          <w:color w:val="000000"/>
          <w:sz w:val="18"/>
          <w:szCs w:val="18"/>
          <w:lang w:val="en-GB"/>
        </w:rPr>
        <w:t xml:space="preserve"> shall have exclusive jurisdiction over any dispute which may arise.</w:t>
      </w:r>
    </w:p>
    <w:p w14:paraId="1592351E" w14:textId="77777777" w:rsidR="00775472" w:rsidRPr="00695C64" w:rsidRDefault="00775472" w:rsidP="00775472">
      <w:pPr>
        <w:numPr>
          <w:ilvl w:val="0"/>
          <w:numId w:val="3"/>
        </w:numPr>
        <w:rPr>
          <w:b/>
          <w:color w:val="000000"/>
          <w:sz w:val="18"/>
          <w:szCs w:val="18"/>
          <w:lang w:val="en-GB"/>
        </w:rPr>
      </w:pPr>
      <w:r w:rsidRPr="00695C64">
        <w:rPr>
          <w:b/>
          <w:color w:val="000000"/>
          <w:sz w:val="18"/>
          <w:szCs w:val="18"/>
          <w:lang w:val="en-GB"/>
        </w:rPr>
        <w:t xml:space="preserve"> </w:t>
      </w:r>
      <w:r w:rsidRPr="00695C64">
        <w:rPr>
          <w:b/>
          <w:color w:val="000000"/>
          <w:sz w:val="18"/>
          <w:szCs w:val="18"/>
          <w:lang w:val="en-GB"/>
        </w:rPr>
        <w:tab/>
        <w:t>Company Information</w:t>
      </w:r>
    </w:p>
    <w:p w14:paraId="0AA944E5" w14:textId="77777777" w:rsidR="0036164A" w:rsidRPr="0036164A" w:rsidRDefault="00775472" w:rsidP="0036164A">
      <w:pPr>
        <w:rPr>
          <w:color w:val="000000"/>
          <w:sz w:val="18"/>
          <w:szCs w:val="18"/>
          <w:lang w:val="en-GB"/>
        </w:rPr>
      </w:pPr>
      <w:r w:rsidRPr="00695C64">
        <w:rPr>
          <w:color w:val="000000"/>
          <w:sz w:val="16"/>
          <w:szCs w:val="16"/>
          <w:lang w:val="en-GB"/>
        </w:rPr>
        <w:br/>
      </w:r>
      <w:r w:rsidR="0036164A" w:rsidRPr="0036164A">
        <w:rPr>
          <w:color w:val="000000"/>
          <w:sz w:val="18"/>
          <w:szCs w:val="18"/>
          <w:lang w:val="en-GB"/>
        </w:rPr>
        <w:t>Novo Nordisk Pharma Gulf FZE (“Novo Nordisk”)</w:t>
      </w:r>
    </w:p>
    <w:p w14:paraId="1AC4CA47" w14:textId="77777777" w:rsidR="0036164A" w:rsidRPr="0036164A" w:rsidRDefault="0036164A" w:rsidP="0036164A">
      <w:pPr>
        <w:rPr>
          <w:color w:val="000000"/>
          <w:sz w:val="18"/>
          <w:szCs w:val="18"/>
          <w:lang w:val="en-GB"/>
        </w:rPr>
      </w:pPr>
      <w:r w:rsidRPr="0036164A">
        <w:rPr>
          <w:color w:val="000000"/>
          <w:sz w:val="18"/>
          <w:szCs w:val="18"/>
          <w:lang w:val="en-GB"/>
        </w:rPr>
        <w:t xml:space="preserve"> </w:t>
      </w:r>
    </w:p>
    <w:p w14:paraId="0A90CB68" w14:textId="77777777" w:rsidR="0036164A" w:rsidRPr="0036164A" w:rsidRDefault="0036164A" w:rsidP="0036164A">
      <w:pPr>
        <w:rPr>
          <w:color w:val="000000"/>
          <w:sz w:val="18"/>
          <w:szCs w:val="18"/>
          <w:lang w:val="en-GB"/>
        </w:rPr>
      </w:pPr>
      <w:r w:rsidRPr="0036164A">
        <w:rPr>
          <w:color w:val="000000"/>
          <w:sz w:val="18"/>
          <w:szCs w:val="18"/>
          <w:lang w:val="en-GB"/>
        </w:rPr>
        <w:t>One Central, The Offices 2</w:t>
      </w:r>
    </w:p>
    <w:p w14:paraId="6FD7FE70" w14:textId="77777777" w:rsidR="0036164A" w:rsidRPr="0036164A" w:rsidRDefault="0036164A" w:rsidP="0036164A">
      <w:pPr>
        <w:rPr>
          <w:color w:val="000000"/>
          <w:sz w:val="18"/>
          <w:szCs w:val="18"/>
          <w:lang w:val="en-GB"/>
        </w:rPr>
      </w:pPr>
      <w:r w:rsidRPr="0036164A">
        <w:rPr>
          <w:color w:val="000000"/>
          <w:sz w:val="18"/>
          <w:szCs w:val="18"/>
          <w:lang w:val="en-GB"/>
        </w:rPr>
        <w:t>Level 2- Office No: 2.08, 2.04, 2.05</w:t>
      </w:r>
    </w:p>
    <w:p w14:paraId="4C490E97" w14:textId="77777777" w:rsidR="0036164A" w:rsidRPr="0036164A" w:rsidRDefault="0036164A" w:rsidP="0036164A">
      <w:pPr>
        <w:rPr>
          <w:color w:val="000000"/>
          <w:sz w:val="18"/>
          <w:szCs w:val="18"/>
          <w:lang w:val="en-GB"/>
        </w:rPr>
      </w:pPr>
      <w:r w:rsidRPr="0036164A">
        <w:rPr>
          <w:color w:val="000000"/>
          <w:sz w:val="18"/>
          <w:szCs w:val="18"/>
          <w:lang w:val="en-GB"/>
        </w:rPr>
        <w:t>Dubai World Trade Centre</w:t>
      </w:r>
    </w:p>
    <w:p w14:paraId="29C19318" w14:textId="77777777" w:rsidR="0036164A" w:rsidRPr="0036164A" w:rsidRDefault="0036164A" w:rsidP="0036164A">
      <w:pPr>
        <w:rPr>
          <w:color w:val="000000"/>
          <w:sz w:val="18"/>
          <w:szCs w:val="18"/>
          <w:lang w:val="en-GB"/>
        </w:rPr>
      </w:pPr>
      <w:r w:rsidRPr="0036164A">
        <w:rPr>
          <w:color w:val="000000"/>
          <w:sz w:val="18"/>
          <w:szCs w:val="18"/>
          <w:lang w:val="en-GB"/>
        </w:rPr>
        <w:t>Dubai, UAE</w:t>
      </w:r>
    </w:p>
    <w:p w14:paraId="0234CA34" w14:textId="77777777" w:rsidR="0036164A" w:rsidRPr="0036164A" w:rsidRDefault="0036164A" w:rsidP="0036164A">
      <w:pPr>
        <w:rPr>
          <w:color w:val="000000"/>
          <w:sz w:val="18"/>
          <w:szCs w:val="18"/>
          <w:lang w:val="en-GB"/>
        </w:rPr>
      </w:pPr>
      <w:r w:rsidRPr="0036164A">
        <w:rPr>
          <w:color w:val="000000"/>
          <w:sz w:val="18"/>
          <w:szCs w:val="18"/>
          <w:lang w:val="en-GB"/>
        </w:rPr>
        <w:t>PO Box: 505052</w:t>
      </w:r>
    </w:p>
    <w:p w14:paraId="15A023A1" w14:textId="17417307" w:rsidR="00775472" w:rsidRPr="00695C64" w:rsidRDefault="0036164A" w:rsidP="0036164A">
      <w:pPr>
        <w:rPr>
          <w:color w:val="000000"/>
          <w:sz w:val="18"/>
          <w:szCs w:val="18"/>
          <w:lang w:val="en-GB"/>
        </w:rPr>
      </w:pPr>
      <w:r w:rsidRPr="0036164A">
        <w:rPr>
          <w:color w:val="000000"/>
          <w:sz w:val="18"/>
          <w:szCs w:val="18"/>
          <w:lang w:val="en-GB"/>
        </w:rPr>
        <w:t xml:space="preserve"> You can always contact Novo Nordisk Pharma Gulf FZE at nngcprivacy@novonordisk.com with questions or concerns about this website.</w:t>
      </w:r>
    </w:p>
    <w:p w14:paraId="414E8DB4" w14:textId="72583E53" w:rsidR="00775472" w:rsidRPr="00775472" w:rsidRDefault="00775472" w:rsidP="00775472">
      <w:pPr>
        <w:rPr>
          <w:lang w:val="en-US"/>
        </w:rPr>
      </w:pPr>
    </w:p>
    <w:sectPr w:rsidR="00775472" w:rsidRPr="0077547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9B42" w14:textId="77777777" w:rsidR="00B853EA" w:rsidRDefault="00B853EA" w:rsidP="009E0206">
      <w:pPr>
        <w:spacing w:line="240" w:lineRule="auto"/>
      </w:pPr>
      <w:r>
        <w:separator/>
      </w:r>
    </w:p>
  </w:endnote>
  <w:endnote w:type="continuationSeparator" w:id="0">
    <w:p w14:paraId="77F10880" w14:textId="77777777" w:rsidR="00B853EA" w:rsidRDefault="00B853EA" w:rsidP="009E0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4316" w14:textId="77777777" w:rsidR="00B853EA" w:rsidRDefault="00B853EA" w:rsidP="009E0206">
      <w:pPr>
        <w:spacing w:line="240" w:lineRule="auto"/>
      </w:pPr>
      <w:r>
        <w:separator/>
      </w:r>
    </w:p>
  </w:footnote>
  <w:footnote w:type="continuationSeparator" w:id="0">
    <w:p w14:paraId="6A4C31A9" w14:textId="77777777" w:rsidR="00B853EA" w:rsidRDefault="00B853EA" w:rsidP="009E02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in;height:3in" o:bullet="t"/>
    </w:pict>
  </w:numPicBullet>
  <w:numPicBullet w:numPicBulletId="1">
    <w:pict>
      <v:shape id="_x0000_i1127" type="#_x0000_t75" style="width:3in;height:3in" o:bullet="t"/>
    </w:pict>
  </w:numPicBullet>
  <w:numPicBullet w:numPicBulletId="2">
    <w:pict>
      <v:shape id="_x0000_i1128" type="#_x0000_t75" style="width:3in;height:3in" o:bullet="t"/>
    </w:pict>
  </w:numPicBullet>
  <w:numPicBullet w:numPicBulletId="3">
    <w:pict>
      <v:shape id="_x0000_i1129" type="#_x0000_t75" style="width:3in;height:3in" o:bullet="t"/>
    </w:pict>
  </w:numPicBullet>
  <w:abstractNum w:abstractNumId="0" w15:restartNumberingAfterBreak="0">
    <w:nsid w:val="2F8672A5"/>
    <w:multiLevelType w:val="multilevel"/>
    <w:tmpl w:val="E93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A20FA"/>
    <w:multiLevelType w:val="multilevel"/>
    <w:tmpl w:val="7A7A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10F83"/>
    <w:multiLevelType w:val="hybridMultilevel"/>
    <w:tmpl w:val="1BBE8B70"/>
    <w:lvl w:ilvl="0" w:tplc="BD26D174">
      <w:start w:val="1"/>
      <w:numFmt w:val="decimal"/>
      <w:lvlText w:val="%1."/>
      <w:lvlJc w:val="left"/>
      <w:pPr>
        <w:ind w:left="720" w:hanging="360"/>
      </w:pPr>
      <w:rPr>
        <w:rFonts w:hint="default"/>
        <w:sz w:val="18"/>
        <w:szCs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16902032">
    <w:abstractNumId w:val="1"/>
  </w:num>
  <w:num w:numId="2" w16cid:durableId="1253276891">
    <w:abstractNumId w:val="0"/>
  </w:num>
  <w:num w:numId="3" w16cid:durableId="1156144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72"/>
    <w:rsid w:val="000D6E8E"/>
    <w:rsid w:val="0036164A"/>
    <w:rsid w:val="004B13CF"/>
    <w:rsid w:val="004C2B13"/>
    <w:rsid w:val="00541E3A"/>
    <w:rsid w:val="005C3428"/>
    <w:rsid w:val="00775472"/>
    <w:rsid w:val="009B37CF"/>
    <w:rsid w:val="009E0206"/>
    <w:rsid w:val="00A24BCD"/>
    <w:rsid w:val="00B853EA"/>
    <w:rsid w:val="00BD5BD1"/>
    <w:rsid w:val="00BF1C46"/>
    <w:rsid w:val="00C77CE8"/>
    <w:rsid w:val="00D1166F"/>
    <w:rsid w:val="00D37054"/>
    <w:rsid w:val="00DA6AFF"/>
    <w:rsid w:val="00DC7D02"/>
    <w:rsid w:val="00FD1B81"/>
  </w:rsids>
  <m:mathPr>
    <m:mathFont m:val="Cambria Math"/>
    <m:brkBin m:val="before"/>
    <m:brkBinSub m:val="--"/>
    <m:smallFrac m:val="0"/>
    <m:dispDef/>
    <m:lMargin m:val="0"/>
    <m:rMargin m:val="0"/>
    <m:defJc m:val="centerGroup"/>
    <m:wrapIndent m:val="1440"/>
    <m:intLim m:val="subSup"/>
    <m:naryLim m:val="undOvr"/>
  </m:mathPr>
  <w:themeFontLang w:val="da-DK"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CA06C"/>
  <w15:chartTrackingRefBased/>
  <w15:docId w15:val="{890ECD81-FC59-4ABB-B21F-B09B8ACE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72"/>
    <w:pPr>
      <w:spacing w:after="0" w:line="240" w:lineRule="atLeast"/>
    </w:pPr>
    <w:rPr>
      <w:rFonts w:ascii="Georgia" w:eastAsia="Times New Roman" w:hAnsi="Georgia" w:cs="Times New Roman"/>
      <w:sz w:val="20"/>
      <w:szCs w:val="24"/>
      <w:lang w:eastAsia="da-D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75472"/>
    <w:rPr>
      <w:sz w:val="16"/>
    </w:rPr>
  </w:style>
  <w:style w:type="character" w:styleId="Hyperlink">
    <w:name w:val="Hyperlink"/>
    <w:uiPriority w:val="99"/>
    <w:rsid w:val="00775472"/>
    <w:rPr>
      <w:color w:val="0000FF"/>
      <w:u w:val="single"/>
    </w:rPr>
  </w:style>
  <w:style w:type="paragraph" w:styleId="CommentText">
    <w:name w:val="annotation text"/>
    <w:basedOn w:val="Normal"/>
    <w:link w:val="CommentTextChar"/>
    <w:rsid w:val="00775472"/>
    <w:rPr>
      <w:szCs w:val="20"/>
    </w:rPr>
  </w:style>
  <w:style w:type="character" w:customStyle="1" w:styleId="CommentTextChar">
    <w:name w:val="Comment Text Char"/>
    <w:basedOn w:val="DefaultParagraphFont"/>
    <w:link w:val="CommentText"/>
    <w:rsid w:val="00775472"/>
    <w:rPr>
      <w:rFonts w:ascii="Georgia" w:eastAsia="Times New Roman" w:hAnsi="Georgia" w:cs="Times New Roman"/>
      <w:sz w:val="20"/>
      <w:szCs w:val="20"/>
      <w:lang w:eastAsia="da-DK" w:bidi="ar-SA"/>
    </w:rPr>
  </w:style>
  <w:style w:type="paragraph" w:styleId="BalloonText">
    <w:name w:val="Balloon Text"/>
    <w:basedOn w:val="Normal"/>
    <w:link w:val="BalloonTextChar"/>
    <w:uiPriority w:val="99"/>
    <w:semiHidden/>
    <w:unhideWhenUsed/>
    <w:rsid w:val="007754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472"/>
    <w:rPr>
      <w:rFonts w:ascii="Segoe UI" w:eastAsia="Times New Roman" w:hAnsi="Segoe UI" w:cs="Segoe UI"/>
      <w:sz w:val="18"/>
      <w:szCs w:val="18"/>
      <w:lang w:eastAsia="da-DK" w:bidi="ar-SA"/>
    </w:rPr>
  </w:style>
  <w:style w:type="paragraph" w:styleId="CommentSubject">
    <w:name w:val="annotation subject"/>
    <w:basedOn w:val="CommentText"/>
    <w:next w:val="CommentText"/>
    <w:link w:val="CommentSubjectChar"/>
    <w:uiPriority w:val="99"/>
    <w:semiHidden/>
    <w:unhideWhenUsed/>
    <w:rsid w:val="00DA6AFF"/>
    <w:pPr>
      <w:spacing w:line="240" w:lineRule="auto"/>
    </w:pPr>
    <w:rPr>
      <w:b/>
      <w:bCs/>
    </w:rPr>
  </w:style>
  <w:style w:type="character" w:customStyle="1" w:styleId="CommentSubjectChar">
    <w:name w:val="Comment Subject Char"/>
    <w:basedOn w:val="CommentTextChar"/>
    <w:link w:val="CommentSubject"/>
    <w:uiPriority w:val="99"/>
    <w:semiHidden/>
    <w:rsid w:val="00DA6AFF"/>
    <w:rPr>
      <w:rFonts w:ascii="Georgia" w:eastAsia="Times New Roman" w:hAnsi="Georgia" w:cs="Times New Roman"/>
      <w:b/>
      <w:bCs/>
      <w:sz w:val="20"/>
      <w:szCs w:val="20"/>
      <w:lang w:eastAsia="da-DK" w:bidi="ar-SA"/>
    </w:rPr>
  </w:style>
  <w:style w:type="paragraph" w:styleId="Header">
    <w:name w:val="header"/>
    <w:basedOn w:val="Normal"/>
    <w:link w:val="HeaderChar"/>
    <w:uiPriority w:val="99"/>
    <w:unhideWhenUsed/>
    <w:rsid w:val="009E0206"/>
    <w:pPr>
      <w:tabs>
        <w:tab w:val="center" w:pos="4819"/>
        <w:tab w:val="right" w:pos="9638"/>
      </w:tabs>
      <w:spacing w:line="240" w:lineRule="auto"/>
    </w:pPr>
  </w:style>
  <w:style w:type="character" w:customStyle="1" w:styleId="HeaderChar">
    <w:name w:val="Header Char"/>
    <w:basedOn w:val="DefaultParagraphFont"/>
    <w:link w:val="Header"/>
    <w:uiPriority w:val="99"/>
    <w:rsid w:val="009E0206"/>
    <w:rPr>
      <w:rFonts w:ascii="Georgia" w:eastAsia="Times New Roman" w:hAnsi="Georgia" w:cs="Times New Roman"/>
      <w:sz w:val="20"/>
      <w:szCs w:val="24"/>
      <w:lang w:eastAsia="da-DK" w:bidi="ar-SA"/>
    </w:rPr>
  </w:style>
  <w:style w:type="paragraph" w:styleId="Footer">
    <w:name w:val="footer"/>
    <w:basedOn w:val="Normal"/>
    <w:link w:val="FooterChar"/>
    <w:uiPriority w:val="99"/>
    <w:unhideWhenUsed/>
    <w:rsid w:val="009E0206"/>
    <w:pPr>
      <w:tabs>
        <w:tab w:val="center" w:pos="4819"/>
        <w:tab w:val="right" w:pos="9638"/>
      </w:tabs>
      <w:spacing w:line="240" w:lineRule="auto"/>
    </w:pPr>
  </w:style>
  <w:style w:type="character" w:customStyle="1" w:styleId="FooterChar">
    <w:name w:val="Footer Char"/>
    <w:basedOn w:val="DefaultParagraphFont"/>
    <w:link w:val="Footer"/>
    <w:uiPriority w:val="99"/>
    <w:rsid w:val="009E0206"/>
    <w:rPr>
      <w:rFonts w:ascii="Georgia" w:eastAsia="Times New Roman" w:hAnsi="Georgia" w:cs="Times New Roman"/>
      <w:sz w:val="20"/>
      <w:szCs w:val="24"/>
      <w:lang w:eastAsia="da-DK" w:bidi="ar-SA"/>
    </w:rPr>
  </w:style>
  <w:style w:type="character" w:styleId="UnresolvedMention">
    <w:name w:val="Unresolved Mention"/>
    <w:basedOn w:val="DefaultParagraphFont"/>
    <w:uiPriority w:val="99"/>
    <w:semiHidden/>
    <w:unhideWhenUsed/>
    <w:rsid w:val="004C2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launch6.extwebsupport.com/content/dam/hcpexperience/kw/en/file/Notice%20on%20Processing%20Personal%20Dat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ovo Nordisk">
      <a:dk1>
        <a:srgbClr val="001965"/>
      </a:dk1>
      <a:lt1>
        <a:srgbClr val="FFFFFF"/>
      </a:lt1>
      <a:dk2>
        <a:srgbClr val="001965"/>
      </a:dk2>
      <a:lt2>
        <a:srgbClr val="E0DED8"/>
      </a:lt2>
      <a:accent1>
        <a:srgbClr val="009FDA"/>
      </a:accent1>
      <a:accent2>
        <a:srgbClr val="001965"/>
      </a:accent2>
      <a:accent3>
        <a:srgbClr val="82786F"/>
      </a:accent3>
      <a:accent4>
        <a:srgbClr val="E0DED8"/>
      </a:accent4>
      <a:accent5>
        <a:srgbClr val="E64A0E"/>
      </a:accent5>
      <a:accent6>
        <a:srgbClr val="AEA79F"/>
      </a:accent6>
      <a:hlink>
        <a:srgbClr val="009FDA"/>
      </a:hlink>
      <a:folHlink>
        <a:srgbClr val="82786F"/>
      </a:folHlink>
    </a:clrScheme>
    <a:fontScheme name="Novo Nordisk">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8535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KHSR (Kim Jermiin-Hovedskou)</dc:creator>
  <cp:keywords/>
  <dc:description/>
  <cp:lastModifiedBy>Andrzej Szyk</cp:lastModifiedBy>
  <cp:revision>2</cp:revision>
  <dcterms:created xsi:type="dcterms:W3CDTF">2022-08-17T07:03:00Z</dcterms:created>
  <dcterms:modified xsi:type="dcterms:W3CDTF">2022-08-17T07:03:00Z</dcterms:modified>
</cp:coreProperties>
</file>